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81550" w14:textId="67E6C3F0" w:rsidR="00FE5E54" w:rsidRPr="00491153" w:rsidRDefault="00FE5E54" w:rsidP="00491153">
      <w:pPr>
        <w:jc w:val="center"/>
      </w:pPr>
      <w:r w:rsidRPr="000F2B8A">
        <w:rPr>
          <w:b/>
          <w:sz w:val="52"/>
        </w:rPr>
        <w:t>Press Release</w:t>
      </w:r>
    </w:p>
    <w:p w14:paraId="33B65AC1" w14:textId="4D255498" w:rsidR="00FE5E54" w:rsidRDefault="0031203C">
      <w:r>
        <w:t>New Study Shows Dramatic Impact of Employee Ownership on Economic Well-Being</w:t>
      </w:r>
    </w:p>
    <w:p w14:paraId="6D86C7F0" w14:textId="77777777" w:rsidR="0031203C" w:rsidRDefault="0031203C">
      <w:bookmarkStart w:id="0" w:name="_GoBack"/>
      <w:bookmarkEnd w:id="0"/>
    </w:p>
    <w:p w14:paraId="75C47CE5" w14:textId="5E4DF1BD" w:rsidR="00FE5E54" w:rsidRDefault="00FE5E54">
      <w:r>
        <w:t>A</w:t>
      </w:r>
      <w:r w:rsidR="00FE2E52">
        <w:t xml:space="preserve">yanna </w:t>
      </w:r>
      <w:r>
        <w:t>B</w:t>
      </w:r>
      <w:r w:rsidR="00FE2E52">
        <w:t>anks</w:t>
      </w:r>
      <w:r>
        <w:t xml:space="preserve"> </w:t>
      </w:r>
      <w:r w:rsidR="00FE2E52">
        <w:t xml:space="preserve">works for the waste management company </w:t>
      </w:r>
      <w:proofErr w:type="spellStart"/>
      <w:r w:rsidR="00FE2E52">
        <w:t>Recology</w:t>
      </w:r>
      <w:proofErr w:type="spellEnd"/>
      <w:r w:rsidR="00FE2E52">
        <w:t xml:space="preserve">, and she </w:t>
      </w:r>
      <w:r>
        <w:t xml:space="preserve">has an answer to </w:t>
      </w:r>
      <w:r w:rsidR="00FE2E52">
        <w:t>what makes a good job</w:t>
      </w:r>
      <w:r>
        <w:t>: “</w:t>
      </w:r>
      <w:proofErr w:type="spellStart"/>
      <w:r w:rsidR="00FE2E52" w:rsidRPr="00FE2E52">
        <w:t>Recology</w:t>
      </w:r>
      <w:proofErr w:type="spellEnd"/>
      <w:r w:rsidR="00FE2E52">
        <w:t xml:space="preserve"> is a 100% employee-owned company</w:t>
      </w:r>
      <w:r w:rsidR="007C1A17">
        <w:t>. T</w:t>
      </w:r>
      <w:r w:rsidR="00FE2E52" w:rsidRPr="00FE2E52">
        <w:t>hat means a lot, because we can look forward to a great retirement, and they have outstanding benefits for employee-owners and their families.</w:t>
      </w:r>
      <w:r w:rsidR="00FE2E52">
        <w:t>”</w:t>
      </w:r>
      <w:r>
        <w:t xml:space="preserve"> </w:t>
      </w:r>
      <w:r w:rsidR="00FE2E52">
        <w:t xml:space="preserve">Ayanna’s story is part of a </w:t>
      </w:r>
      <w:r>
        <w:t xml:space="preserve">striking pattern </w:t>
      </w:r>
      <w:r w:rsidR="00FE2E52">
        <w:t xml:space="preserve">highlighted in a new research report: </w:t>
      </w:r>
      <w:r>
        <w:t xml:space="preserve">employee-owners are more likely </w:t>
      </w:r>
      <w:r w:rsidR="007C1A17">
        <w:t xml:space="preserve">than other workers </w:t>
      </w:r>
      <w:r>
        <w:t xml:space="preserve">to rise toward the middle class. </w:t>
      </w:r>
      <w:r w:rsidR="00F7089A">
        <w:t>[Note: this paragraph can be replaced with a story from your own company.]</w:t>
      </w:r>
    </w:p>
    <w:p w14:paraId="6D85FB66" w14:textId="6F3FBD05" w:rsidR="00F7089A" w:rsidRDefault="0031203C" w:rsidP="0031203C">
      <w:r>
        <w:t xml:space="preserve">The research, conducted by Nancy </w:t>
      </w:r>
      <w:proofErr w:type="spellStart"/>
      <w:r>
        <w:t>Wiefek</w:t>
      </w:r>
      <w:proofErr w:type="spellEnd"/>
      <w:r>
        <w:t>, Ph.D.</w:t>
      </w:r>
      <w:r w:rsidR="00F7089A">
        <w:t>,</w:t>
      </w:r>
      <w:r>
        <w:t xml:space="preserve"> of the </w:t>
      </w:r>
      <w:r w:rsidR="007C1A17">
        <w:t xml:space="preserve">nonprofit </w:t>
      </w:r>
      <w:r>
        <w:t>National Center for Employee Ownership</w:t>
      </w:r>
      <w:r w:rsidR="00F7089A">
        <w:t>,</w:t>
      </w:r>
      <w:r>
        <w:t xml:space="preserve"> uses data on workers ages 28 to 34 from the </w:t>
      </w:r>
      <w:r w:rsidR="007C1A17">
        <w:t xml:space="preserve">US </w:t>
      </w:r>
      <w:r>
        <w:t>Bureau of Labor Statistics. It found that employee-owners had 92% greater median household net worth than non-employee-owners. They also ha</w:t>
      </w:r>
      <w:r w:rsidR="00F7089A">
        <w:t>d</w:t>
      </w:r>
      <w:r>
        <w:t xml:space="preserve"> </w:t>
      </w:r>
      <w:r w:rsidR="007C1A17">
        <w:t xml:space="preserve">33% </w:t>
      </w:r>
      <w:r>
        <w:t xml:space="preserve">higher income from wages, more job security (53% longer tenure at their current jobs), and strikingly better employee benefits. </w:t>
      </w:r>
    </w:p>
    <w:p w14:paraId="5D479E26" w14:textId="3F19EDF0" w:rsidR="0031203C" w:rsidRDefault="007C1A17" w:rsidP="0031203C">
      <w:r>
        <w:t xml:space="preserve">The pattern of greater economic well-being among </w:t>
      </w:r>
      <w:r w:rsidR="0031203C">
        <w:t>employee-owners extends across demographic groups: parents of young children, workers of color, various education levels, and more. Lower income employees have 17% higher net worth and 22% higher wages; workers of color 79% higher net worth and 31% high</w:t>
      </w:r>
      <w:r w:rsidR="00EF206D">
        <w:t>er wages. The full report is at</w:t>
      </w:r>
      <w:r w:rsidR="0031203C">
        <w:t xml:space="preserve"> www.ownershipeconomy.org.</w:t>
      </w:r>
    </w:p>
    <w:p w14:paraId="0AD92C3D" w14:textId="0752937C" w:rsidR="00F14C23" w:rsidRDefault="00F14C23">
      <w:pPr>
        <w:rPr>
          <w:rFonts w:cstheme="minorHAnsi"/>
        </w:rPr>
      </w:pPr>
      <w:r>
        <w:rPr>
          <w:rFonts w:cstheme="minorHAnsi"/>
        </w:rPr>
        <w:t>If you have not heard much about employee ownership, you’re not alone. It’s a large part of the U.S. economy</w:t>
      </w:r>
      <w:r w:rsidR="007C1A17">
        <w:rPr>
          <w:rFonts w:cstheme="minorHAnsi"/>
        </w:rPr>
        <w:t xml:space="preserve">: more than 14 million workers at over </w:t>
      </w:r>
      <w:r>
        <w:rPr>
          <w:rFonts w:cstheme="minorHAnsi"/>
        </w:rPr>
        <w:t>6,</w:t>
      </w:r>
      <w:r w:rsidR="0031203C">
        <w:rPr>
          <w:rFonts w:cstheme="minorHAnsi"/>
        </w:rPr>
        <w:t xml:space="preserve">700 </w:t>
      </w:r>
      <w:r>
        <w:rPr>
          <w:rFonts w:cstheme="minorHAnsi"/>
        </w:rPr>
        <w:t>American companies</w:t>
      </w:r>
      <w:r w:rsidR="005568BA">
        <w:rPr>
          <w:rFonts w:cstheme="minorHAnsi"/>
        </w:rPr>
        <w:t xml:space="preserve"> </w:t>
      </w:r>
      <w:r w:rsidR="007C1A17">
        <w:rPr>
          <w:rFonts w:cstheme="minorHAnsi"/>
        </w:rPr>
        <w:t xml:space="preserve">own part or all of </w:t>
      </w:r>
      <w:r>
        <w:rPr>
          <w:rFonts w:cstheme="minorHAnsi"/>
        </w:rPr>
        <w:t>their employers</w:t>
      </w:r>
      <w:r w:rsidR="00FB71A3">
        <w:rPr>
          <w:rFonts w:cstheme="minorHAnsi"/>
        </w:rPr>
        <w:t xml:space="preserve"> through an </w:t>
      </w:r>
      <w:r w:rsidR="00F7089A">
        <w:rPr>
          <w:rFonts w:cstheme="minorHAnsi"/>
        </w:rPr>
        <w:t>e</w:t>
      </w:r>
      <w:r w:rsidR="00FB71A3">
        <w:rPr>
          <w:rFonts w:cstheme="minorHAnsi"/>
        </w:rPr>
        <w:t xml:space="preserve">mployee </w:t>
      </w:r>
      <w:r w:rsidR="00F7089A">
        <w:rPr>
          <w:rFonts w:cstheme="minorHAnsi"/>
        </w:rPr>
        <w:t>s</w:t>
      </w:r>
      <w:r w:rsidR="00FB71A3">
        <w:rPr>
          <w:rFonts w:cstheme="minorHAnsi"/>
        </w:rPr>
        <w:t xml:space="preserve">tock </w:t>
      </w:r>
      <w:r w:rsidR="00F7089A">
        <w:rPr>
          <w:rFonts w:cstheme="minorHAnsi"/>
        </w:rPr>
        <w:t>o</w:t>
      </w:r>
      <w:r w:rsidR="00FB71A3">
        <w:rPr>
          <w:rFonts w:cstheme="minorHAnsi"/>
        </w:rPr>
        <w:t xml:space="preserve">wnership </w:t>
      </w:r>
      <w:r w:rsidR="00F7089A">
        <w:rPr>
          <w:rFonts w:cstheme="minorHAnsi"/>
        </w:rPr>
        <w:t>p</w:t>
      </w:r>
      <w:r w:rsidR="00FB71A3">
        <w:rPr>
          <w:rFonts w:cstheme="minorHAnsi"/>
        </w:rPr>
        <w:t>lan</w:t>
      </w:r>
      <w:r w:rsidR="00F7089A">
        <w:rPr>
          <w:rFonts w:cstheme="minorHAnsi"/>
        </w:rPr>
        <w:t xml:space="preserve">, or </w:t>
      </w:r>
      <w:r w:rsidR="00FB71A3">
        <w:rPr>
          <w:rFonts w:cstheme="minorHAnsi"/>
        </w:rPr>
        <w:t>ESOP</w:t>
      </w:r>
      <w:r w:rsidR="007C1A17">
        <w:rPr>
          <w:rFonts w:cstheme="minorHAnsi"/>
        </w:rPr>
        <w:t>. B</w:t>
      </w:r>
      <w:r>
        <w:rPr>
          <w:rFonts w:cstheme="minorHAnsi"/>
        </w:rPr>
        <w:t>ut it rarely shows up in the business section of the newspaper</w:t>
      </w:r>
      <w:r w:rsidR="00FB71A3">
        <w:rPr>
          <w:rFonts w:cstheme="minorHAnsi"/>
        </w:rPr>
        <w:t xml:space="preserve"> or in public policy discussion</w:t>
      </w:r>
      <w:r w:rsidR="005568BA">
        <w:rPr>
          <w:rFonts w:cstheme="minorHAnsi"/>
        </w:rPr>
        <w:t>s</w:t>
      </w:r>
      <w:r w:rsidR="00FB71A3">
        <w:rPr>
          <w:rFonts w:cstheme="minorHAnsi"/>
        </w:rPr>
        <w:t xml:space="preserve"> about </w:t>
      </w:r>
      <w:r w:rsidR="007C1A17">
        <w:rPr>
          <w:rFonts w:cstheme="minorHAnsi"/>
        </w:rPr>
        <w:t xml:space="preserve">how to address </w:t>
      </w:r>
      <w:r w:rsidR="00FB71A3">
        <w:rPr>
          <w:rFonts w:cstheme="minorHAnsi"/>
        </w:rPr>
        <w:t>economic opportunity</w:t>
      </w:r>
      <w:r>
        <w:rPr>
          <w:rFonts w:cstheme="minorHAnsi"/>
        </w:rPr>
        <w:t xml:space="preserve">. </w:t>
      </w:r>
    </w:p>
    <w:p w14:paraId="4882E0C0" w14:textId="7CDB213D" w:rsidR="00FE5E54" w:rsidRDefault="007C1A17">
      <w:r>
        <w:rPr>
          <w:rFonts w:cstheme="minorHAnsi"/>
        </w:rPr>
        <w:t xml:space="preserve">Although </w:t>
      </w:r>
      <w:r w:rsidR="00FB71A3">
        <w:rPr>
          <w:rFonts w:cstheme="minorHAnsi"/>
        </w:rPr>
        <w:t>millions of employees have an equity stake in their company through stock options, restric</w:t>
      </w:r>
      <w:r w:rsidR="00F7089A">
        <w:rPr>
          <w:rFonts w:cstheme="minorHAnsi"/>
        </w:rPr>
        <w:t>t</w:t>
      </w:r>
      <w:r w:rsidR="00FB71A3">
        <w:rPr>
          <w:rFonts w:cstheme="minorHAnsi"/>
        </w:rPr>
        <w:t xml:space="preserve">ed stock and similar awards, </w:t>
      </w:r>
      <w:r w:rsidR="00F7089A">
        <w:rPr>
          <w:rFonts w:cstheme="minorHAnsi"/>
        </w:rPr>
        <w:t>ESOPs are</w:t>
      </w:r>
      <w:r w:rsidR="00FB71A3">
        <w:rPr>
          <w:rFonts w:cstheme="minorHAnsi"/>
        </w:rPr>
        <w:t xml:space="preserve"> the</w:t>
      </w:r>
      <w:r w:rsidR="00F14C23">
        <w:rPr>
          <w:rFonts w:cstheme="minorHAnsi"/>
        </w:rPr>
        <w:t xml:space="preserve"> primary form of employee ownership in the United States. Congress designed ESOPs in the 1970s to encourage owners of private companies to transfer ownership to employees with</w:t>
      </w:r>
      <w:r w:rsidR="00F7089A">
        <w:rPr>
          <w:rFonts w:cstheme="minorHAnsi"/>
        </w:rPr>
        <w:t>out</w:t>
      </w:r>
      <w:r w:rsidR="00F14C23">
        <w:rPr>
          <w:rFonts w:cstheme="minorHAnsi"/>
        </w:rPr>
        <w:t xml:space="preserve"> requiring employees to come up with the money</w:t>
      </w:r>
      <w:r>
        <w:rPr>
          <w:rFonts w:cstheme="minorHAnsi"/>
        </w:rPr>
        <w:t>. I</w:t>
      </w:r>
      <w:r w:rsidR="00F14C23">
        <w:rPr>
          <w:rFonts w:cstheme="minorHAnsi"/>
        </w:rPr>
        <w:t xml:space="preserve">nstead, the shares are bought by the ESOP itself, which borrows the money if necessary and repays the loan from company earnings. </w:t>
      </w:r>
    </w:p>
    <w:p w14:paraId="5FF4EF41" w14:textId="1323212F" w:rsidR="00FE5E54" w:rsidRDefault="00F14C23">
      <w:r>
        <w:t xml:space="preserve">ESOP companies are a cross-section of the </w:t>
      </w:r>
      <w:r w:rsidR="00E03E4D">
        <w:t>U.S. economy</w:t>
      </w:r>
      <w:r w:rsidR="007C1A17">
        <w:t>. T</w:t>
      </w:r>
      <w:r w:rsidR="00E03E4D">
        <w:t xml:space="preserve">hey </w:t>
      </w:r>
      <w:r w:rsidR="005568BA">
        <w:t xml:space="preserve">are in </w:t>
      </w:r>
      <w:r>
        <w:t xml:space="preserve">manufacturing, professional services, construction, retail, and wholesale. </w:t>
      </w:r>
      <w:r w:rsidR="00E03E4D">
        <w:t xml:space="preserve">They are in every state in the country, and they employ anywhere from a few dozen people to </w:t>
      </w:r>
      <w:r w:rsidR="007C1A17">
        <w:t>more than 100,000</w:t>
      </w:r>
      <w:r w:rsidR="00E03E4D">
        <w:t xml:space="preserve">. </w:t>
      </w:r>
      <w:r w:rsidR="005568BA">
        <w:t xml:space="preserve">Past research has shown </w:t>
      </w:r>
      <w:r w:rsidR="00E03E4D">
        <w:t>that employee-owned companies grow</w:t>
      </w:r>
      <w:r w:rsidR="00FB71A3">
        <w:t xml:space="preserve"> about 2.5% per year</w:t>
      </w:r>
      <w:r w:rsidR="00E03E4D">
        <w:t xml:space="preserve"> faster</w:t>
      </w:r>
      <w:r w:rsidR="00FB71A3">
        <w:t xml:space="preserve"> tha</w:t>
      </w:r>
      <w:r w:rsidR="00F7089A">
        <w:t>n</w:t>
      </w:r>
      <w:r w:rsidR="00FB71A3">
        <w:t xml:space="preserve"> </w:t>
      </w:r>
      <w:r w:rsidR="007C1A17">
        <w:t xml:space="preserve">similar conventionally owned </w:t>
      </w:r>
      <w:r w:rsidR="005568BA">
        <w:t>businesses</w:t>
      </w:r>
      <w:r w:rsidR="00E03E4D">
        <w:t xml:space="preserve">, are more productive, and have </w:t>
      </w:r>
      <w:r w:rsidR="00FB71A3">
        <w:t>one-third to one-fi</w:t>
      </w:r>
      <w:r w:rsidR="00AC0BCA">
        <w:t>f</w:t>
      </w:r>
      <w:r w:rsidR="00FB71A3">
        <w:t xml:space="preserve">th as many </w:t>
      </w:r>
      <w:r w:rsidR="00E03E4D">
        <w:t xml:space="preserve">layoffs. </w:t>
      </w:r>
      <w:r w:rsidR="00FB71A3">
        <w:t xml:space="preserve">ESOPs also provide employees with about 2.2 times the retirement assets </w:t>
      </w:r>
      <w:r w:rsidR="00F7089A">
        <w:t>of</w:t>
      </w:r>
      <w:r w:rsidR="00FB71A3">
        <w:t xml:space="preserve"> employees not in ESOPs.</w:t>
      </w:r>
    </w:p>
    <w:p w14:paraId="528B71B8" w14:textId="77777777" w:rsidR="00F14C23" w:rsidRPr="00E03E4D" w:rsidRDefault="00E03E4D">
      <w:pPr>
        <w:rPr>
          <w:i/>
        </w:rPr>
      </w:pPr>
      <w:r w:rsidRPr="00E03E4D">
        <w:rPr>
          <w:i/>
        </w:rPr>
        <w:t>[Add 2 paragraphs about your company and its history with employee ownership]</w:t>
      </w:r>
    </w:p>
    <w:p w14:paraId="4A968944" w14:textId="45D5BFFE" w:rsidR="00F14C23" w:rsidRDefault="00E03E4D">
      <w:r>
        <w:lastRenderedPageBreak/>
        <w:t xml:space="preserve">The new data paint a compelling picture about the quality of life of </w:t>
      </w:r>
      <w:r w:rsidR="005568BA">
        <w:t>for the employees who own these companies</w:t>
      </w:r>
      <w:r>
        <w:t xml:space="preserve">. </w:t>
      </w:r>
      <w:r w:rsidR="005568BA">
        <w:t xml:space="preserve">For example, stable jobs </w:t>
      </w:r>
      <w:r>
        <w:t xml:space="preserve">and family-friendly benefits can make a big difference to families with young children. The NCEO’s study found that employee-owners </w:t>
      </w:r>
      <w:r w:rsidR="007C1A17">
        <w:t xml:space="preserve">with </w:t>
      </w:r>
      <w:r>
        <w:t xml:space="preserve">a child </w:t>
      </w:r>
      <w:r w:rsidR="007C1A17">
        <w:t xml:space="preserve">age </w:t>
      </w:r>
      <w:r>
        <w:t xml:space="preserve">8 or younger are better off than non-employee-owners in the study on a number of measures: the employee-owners have $10,000 more in median income from wages, almost a year of increased job stability, and were almost four times as likely to have childcare benefits from their employers. </w:t>
      </w:r>
    </w:p>
    <w:p w14:paraId="0C1CE55A" w14:textId="77777777" w:rsidR="00E03E4D" w:rsidRPr="002D4DE3" w:rsidRDefault="00E03E4D">
      <w:pPr>
        <w:rPr>
          <w:i/>
        </w:rPr>
      </w:pPr>
      <w:r w:rsidRPr="002D4DE3">
        <w:rPr>
          <w:i/>
        </w:rPr>
        <w:t>[Add a paragraph about an employee at your company with a compatible story]</w:t>
      </w:r>
    </w:p>
    <w:p w14:paraId="4B975389" w14:textId="602B7710" w:rsidR="00E03E4D" w:rsidRDefault="007F20DC">
      <w:r>
        <w:t>If you are interested in learning more about this research in particular or employee ownership in general, you can contact the staff at the NCEO.</w:t>
      </w:r>
    </w:p>
    <w:p w14:paraId="56F44693" w14:textId="77777777" w:rsidR="00D16CCC" w:rsidRDefault="00D16CCC">
      <w:pPr>
        <w:contextualSpacing/>
        <w:sectPr w:rsidR="00D16C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0FA5F6" w14:textId="2944FEEB" w:rsidR="007F20DC" w:rsidRDefault="007F20DC">
      <w:pPr>
        <w:contextualSpacing/>
      </w:pPr>
      <w:r>
        <w:t>Loren Rodgers</w:t>
      </w:r>
    </w:p>
    <w:p w14:paraId="746FBC7F" w14:textId="6123656D" w:rsidR="007F20DC" w:rsidRDefault="007F20DC">
      <w:pPr>
        <w:contextualSpacing/>
      </w:pPr>
      <w:r>
        <w:t>Executive Director</w:t>
      </w:r>
    </w:p>
    <w:p w14:paraId="7D9F3E3B" w14:textId="4806B73F" w:rsidR="007F20DC" w:rsidRDefault="007F20DC">
      <w:pPr>
        <w:contextualSpacing/>
      </w:pPr>
      <w:hyperlink r:id="rId4" w:history="1">
        <w:r w:rsidRPr="004933E9">
          <w:rPr>
            <w:rStyle w:val="Hyperlink"/>
          </w:rPr>
          <w:t>lrodgers@nceo.org</w:t>
        </w:r>
      </w:hyperlink>
    </w:p>
    <w:p w14:paraId="25F6FA83" w14:textId="4F7E2122" w:rsidR="007F20DC" w:rsidRDefault="007F20DC">
      <w:pPr>
        <w:contextualSpacing/>
      </w:pPr>
      <w:r>
        <w:t>510-208-1307</w:t>
      </w:r>
    </w:p>
    <w:p w14:paraId="7A6992B6" w14:textId="77777777" w:rsidR="00D16CCC" w:rsidRDefault="00D16CCC">
      <w:pPr>
        <w:contextualSpacing/>
      </w:pPr>
    </w:p>
    <w:p w14:paraId="00A2B7A1" w14:textId="71745E76" w:rsidR="007F20DC" w:rsidRDefault="007F20DC">
      <w:pPr>
        <w:contextualSpacing/>
      </w:pPr>
      <w:r>
        <w:t>Ramona Rodriguez-Brooks</w:t>
      </w:r>
    </w:p>
    <w:p w14:paraId="5279B75F" w14:textId="77777777" w:rsidR="00D16CCC" w:rsidRDefault="007F20DC">
      <w:pPr>
        <w:contextualSpacing/>
      </w:pPr>
      <w:r>
        <w:t>Outreach and Membership Coordinator</w:t>
      </w:r>
      <w:r w:rsidR="00D16CCC">
        <w:t xml:space="preserve"> </w:t>
      </w:r>
      <w:hyperlink r:id="rId5" w:history="1">
        <w:r w:rsidRPr="004933E9">
          <w:rPr>
            <w:rStyle w:val="Hyperlink"/>
          </w:rPr>
          <w:t>rrodriguezbrooks@nceo.org</w:t>
        </w:r>
      </w:hyperlink>
    </w:p>
    <w:p w14:paraId="5FBA8F2B" w14:textId="77777777" w:rsidR="00D16CCC" w:rsidRDefault="00D16CCC" w:rsidP="00D16CCC">
      <w:pPr>
        <w:contextualSpacing/>
      </w:pPr>
      <w:r>
        <w:t>510-208-1302</w:t>
      </w:r>
    </w:p>
    <w:p w14:paraId="277F2893" w14:textId="77777777" w:rsidR="00D16CCC" w:rsidRDefault="00D16CCC" w:rsidP="00D16CCC">
      <w:pPr>
        <w:contextualSpacing/>
      </w:pPr>
      <w:r>
        <w:t>Corey Rosen</w:t>
      </w:r>
    </w:p>
    <w:p w14:paraId="54446485" w14:textId="77777777" w:rsidR="00D16CCC" w:rsidRDefault="00D16CCC" w:rsidP="00D16CCC">
      <w:pPr>
        <w:contextualSpacing/>
      </w:pPr>
      <w:r>
        <w:t>Founder</w:t>
      </w:r>
    </w:p>
    <w:p w14:paraId="5ED12957" w14:textId="77777777" w:rsidR="00D16CCC" w:rsidRDefault="00D16CCC" w:rsidP="00D16CCC">
      <w:pPr>
        <w:contextualSpacing/>
      </w:pPr>
      <w:hyperlink r:id="rId6" w:history="1">
        <w:r w:rsidRPr="004933E9">
          <w:rPr>
            <w:rStyle w:val="Hyperlink"/>
          </w:rPr>
          <w:t>crosen@nceo.org</w:t>
        </w:r>
      </w:hyperlink>
    </w:p>
    <w:p w14:paraId="192BE572" w14:textId="77777777" w:rsidR="00D16CCC" w:rsidRDefault="00D16CCC" w:rsidP="00D16CCC">
      <w:pPr>
        <w:contextualSpacing/>
      </w:pPr>
      <w:r>
        <w:t>510-208-1314</w:t>
      </w:r>
    </w:p>
    <w:p w14:paraId="3F8EB727" w14:textId="77777777" w:rsidR="00D16CCC" w:rsidRDefault="00D16CCC">
      <w:pPr>
        <w:contextualSpacing/>
      </w:pPr>
    </w:p>
    <w:p w14:paraId="4932DE8F" w14:textId="568C97F3" w:rsidR="007F20DC" w:rsidRDefault="007F20DC">
      <w:pPr>
        <w:contextualSpacing/>
      </w:pPr>
      <w:r>
        <w:t>Timothy Garbinsky</w:t>
      </w:r>
    </w:p>
    <w:p w14:paraId="384F556A" w14:textId="6AAE3A50" w:rsidR="007F20DC" w:rsidRDefault="007F20DC">
      <w:pPr>
        <w:contextualSpacing/>
      </w:pPr>
      <w:r>
        <w:t>Outreach Coordinator</w:t>
      </w:r>
    </w:p>
    <w:p w14:paraId="291EEA52" w14:textId="4C0E8121" w:rsidR="00D16CCC" w:rsidRDefault="00D16CCC">
      <w:pPr>
        <w:contextualSpacing/>
      </w:pPr>
      <w:hyperlink r:id="rId7" w:history="1">
        <w:r w:rsidRPr="004933E9">
          <w:rPr>
            <w:rStyle w:val="Hyperlink"/>
          </w:rPr>
          <w:t>tgarbinsky@nceo.org</w:t>
        </w:r>
      </w:hyperlink>
    </w:p>
    <w:p w14:paraId="3E93F3A3" w14:textId="59580541" w:rsidR="00D16CCC" w:rsidRDefault="00D16CCC">
      <w:pPr>
        <w:contextualSpacing/>
      </w:pPr>
      <w:r>
        <w:t>510-208-1310</w:t>
      </w:r>
    </w:p>
    <w:p w14:paraId="7E4A108B" w14:textId="77777777" w:rsidR="00D16CCC" w:rsidRDefault="00D16CCC">
      <w:pPr>
        <w:contextualSpacing/>
        <w:sectPr w:rsidR="00D16CCC" w:rsidSect="00D16C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0CE66A8" w14:textId="744460FF" w:rsidR="00D16CCC" w:rsidRDefault="00D16CCC">
      <w:pPr>
        <w:contextualSpacing/>
      </w:pPr>
    </w:p>
    <w:p w14:paraId="16E3961D" w14:textId="77777777" w:rsidR="00D16CCC" w:rsidRDefault="00D16CCC">
      <w:pPr>
        <w:contextualSpacing/>
      </w:pPr>
    </w:p>
    <w:p w14:paraId="076C7E33" w14:textId="77777777" w:rsidR="00E03E4D" w:rsidRDefault="00925A3F">
      <w:r>
        <w:t xml:space="preserve">For more information on this study, visit </w:t>
      </w:r>
      <w:hyperlink r:id="rId8" w:history="1">
        <w:r w:rsidRPr="00D1734A">
          <w:rPr>
            <w:rStyle w:val="Hyperlink"/>
          </w:rPr>
          <w:t>www.ownershipeconomy.org</w:t>
        </w:r>
      </w:hyperlink>
    </w:p>
    <w:p w14:paraId="68320C51" w14:textId="77777777" w:rsidR="00925A3F" w:rsidRDefault="00925A3F">
      <w:r>
        <w:t xml:space="preserve">For more information about employee ownership, visit </w:t>
      </w:r>
      <w:hyperlink r:id="rId9" w:history="1">
        <w:r w:rsidRPr="00D1734A">
          <w:rPr>
            <w:rStyle w:val="Hyperlink"/>
          </w:rPr>
          <w:t>www.nceo.org</w:t>
        </w:r>
      </w:hyperlink>
    </w:p>
    <w:p w14:paraId="642A3A76" w14:textId="77777777" w:rsidR="00F14C23" w:rsidRDefault="00F14C23"/>
    <w:sectPr w:rsidR="00F14C23" w:rsidSect="00D16CC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54"/>
    <w:rsid w:val="00061E05"/>
    <w:rsid w:val="000F2B8A"/>
    <w:rsid w:val="001D6C18"/>
    <w:rsid w:val="002557AC"/>
    <w:rsid w:val="002D4DE3"/>
    <w:rsid w:val="002E28D0"/>
    <w:rsid w:val="0031203C"/>
    <w:rsid w:val="00313594"/>
    <w:rsid w:val="003D2F6D"/>
    <w:rsid w:val="00491153"/>
    <w:rsid w:val="005568BA"/>
    <w:rsid w:val="0067039A"/>
    <w:rsid w:val="006C1D19"/>
    <w:rsid w:val="007C1A17"/>
    <w:rsid w:val="007E7FA6"/>
    <w:rsid w:val="007F20DC"/>
    <w:rsid w:val="00861C7A"/>
    <w:rsid w:val="00925A3F"/>
    <w:rsid w:val="0094301E"/>
    <w:rsid w:val="009635F0"/>
    <w:rsid w:val="00AC0BCA"/>
    <w:rsid w:val="00C04C1D"/>
    <w:rsid w:val="00D16CCC"/>
    <w:rsid w:val="00D9188D"/>
    <w:rsid w:val="00DD688B"/>
    <w:rsid w:val="00E03E4D"/>
    <w:rsid w:val="00E74094"/>
    <w:rsid w:val="00EF206D"/>
    <w:rsid w:val="00F14C23"/>
    <w:rsid w:val="00F7089A"/>
    <w:rsid w:val="00FB71A3"/>
    <w:rsid w:val="00FE2E52"/>
    <w:rsid w:val="00F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212F8"/>
  <w15:docId w15:val="{AB424FDE-5616-4539-8573-6CA719C8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A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7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1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nershipeconom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garbinsky@nce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osen@nceo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rodriguezbrooks@nceo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rodgers@nceo.org" TargetMode="External"/><Relationship Id="rId9" Type="http://schemas.openxmlformats.org/officeDocument/2006/relationships/hyperlink" Target="http://www.nce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3699</Characters>
  <Application>Microsoft Office Word</Application>
  <DocSecurity>0</DocSecurity>
  <Lines>71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NCEO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 Rodgers</dc:creator>
  <cp:lastModifiedBy>Timothy Garbinsky</cp:lastModifiedBy>
  <cp:revision>2</cp:revision>
  <cp:lastPrinted>2017-05-22T20:03:00Z</cp:lastPrinted>
  <dcterms:created xsi:type="dcterms:W3CDTF">2017-05-22T20:06:00Z</dcterms:created>
  <dcterms:modified xsi:type="dcterms:W3CDTF">2017-05-22T20:06:00Z</dcterms:modified>
</cp:coreProperties>
</file>