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9" w14:textId="77777777" w:rsidR="00720D20" w:rsidRDefault="00720D20">
      <w:pPr>
        <w:spacing w:line="240" w:lineRule="auto"/>
        <w:jc w:val="center"/>
        <w:rPr>
          <w:rFonts w:ascii="Times New Roman" w:eastAsia="Times New Roman" w:hAnsi="Times New Roman" w:cs="Times New Roman"/>
          <w:b/>
          <w:sz w:val="24"/>
          <w:szCs w:val="24"/>
        </w:rPr>
      </w:pPr>
    </w:p>
    <w:p w14:paraId="0000000A" w14:textId="77777777" w:rsidR="00720D20" w:rsidRDefault="00B04E6D">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DATE</w:t>
      </w:r>
    </w:p>
    <w:p w14:paraId="0000000B" w14:textId="77777777" w:rsidR="00720D20" w:rsidRDefault="00720D20">
      <w:pPr>
        <w:spacing w:line="240" w:lineRule="auto"/>
        <w:rPr>
          <w:rFonts w:ascii="Times New Roman" w:eastAsia="Times New Roman" w:hAnsi="Times New Roman" w:cs="Times New Roman"/>
          <w:b/>
          <w:sz w:val="24"/>
          <w:szCs w:val="24"/>
          <w:highlight w:val="yellow"/>
        </w:rPr>
      </w:pPr>
    </w:p>
    <w:p w14:paraId="00000010" w14:textId="77777777" w:rsidR="00720D20" w:rsidRDefault="00720D20">
      <w:pPr>
        <w:spacing w:line="240" w:lineRule="auto"/>
        <w:rPr>
          <w:rFonts w:ascii="Times New Roman" w:eastAsia="Times New Roman" w:hAnsi="Times New Roman" w:cs="Times New Roman"/>
          <w:sz w:val="24"/>
          <w:szCs w:val="24"/>
          <w:highlight w:val="yellow"/>
        </w:rPr>
      </w:pPr>
    </w:p>
    <w:p w14:paraId="00000011" w14:textId="77777777" w:rsidR="00720D20" w:rsidRDefault="00B04E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Support SB 1407 (Becker) – The Expanding Employee Ownership Act</w:t>
      </w:r>
    </w:p>
    <w:p w14:paraId="00000012" w14:textId="77777777" w:rsidR="00720D20" w:rsidRDefault="00720D20">
      <w:pPr>
        <w:spacing w:line="240" w:lineRule="auto"/>
        <w:rPr>
          <w:rFonts w:ascii="Times New Roman" w:eastAsia="Times New Roman" w:hAnsi="Times New Roman" w:cs="Times New Roman"/>
          <w:b/>
          <w:sz w:val="24"/>
          <w:szCs w:val="24"/>
        </w:rPr>
      </w:pPr>
    </w:p>
    <w:p w14:paraId="00000013" w14:textId="77777777" w:rsidR="00720D20" w:rsidRDefault="00B04E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Assemblymember Cervantes, </w:t>
      </w:r>
    </w:p>
    <w:p w14:paraId="00000014" w14:textId="77777777" w:rsidR="00720D20" w:rsidRDefault="00720D20">
      <w:pPr>
        <w:spacing w:line="240" w:lineRule="auto"/>
        <w:rPr>
          <w:rFonts w:ascii="Times New Roman" w:eastAsia="Times New Roman" w:hAnsi="Times New Roman" w:cs="Times New Roman"/>
          <w:sz w:val="24"/>
          <w:szCs w:val="24"/>
        </w:rPr>
      </w:pPr>
    </w:p>
    <w:p w14:paraId="00000015" w14:textId="77777777" w:rsidR="00720D20" w:rsidRDefault="00B04E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u w:val="single"/>
        </w:rPr>
        <w:t>Name of Your Organization</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writes in support of Senate Bill 1407 (Becker) that will preserve California small business, bol</w:t>
      </w:r>
      <w:r>
        <w:rPr>
          <w:rFonts w:ascii="Times New Roman" w:eastAsia="Times New Roman" w:hAnsi="Times New Roman" w:cs="Times New Roman"/>
          <w:sz w:val="24"/>
          <w:szCs w:val="24"/>
        </w:rPr>
        <w:t xml:space="preserve">ster California workers, and create an overall more equitable economy by increasing awareness of and pathways to employee ownership.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SB 1407 will establish a dedicated hub within the Governor’s Office of Business and Economic Development (Go-Biz) that wi</w:t>
      </w:r>
      <w:r>
        <w:rPr>
          <w:rFonts w:ascii="Times New Roman" w:eastAsia="Times New Roman" w:hAnsi="Times New Roman" w:cs="Times New Roman"/>
          <w:sz w:val="24"/>
          <w:szCs w:val="24"/>
        </w:rPr>
        <w:t>ll help educate stakeholders, assist business owners and workers in navigating available resources, provide funding for technical assistance, and streamline and reduce barriers to the existing business transition process. These measures are critical to bot</w:t>
      </w:r>
      <w:r>
        <w:rPr>
          <w:rFonts w:ascii="Times New Roman" w:eastAsia="Times New Roman" w:hAnsi="Times New Roman" w:cs="Times New Roman"/>
          <w:sz w:val="24"/>
          <w:szCs w:val="24"/>
        </w:rPr>
        <w:t xml:space="preserve">h increasing awareness of worker ownership and decreasing barriers to the model.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yellow"/>
        </w:rPr>
        <w:t>[Include a sentence about your organization’s connection to the issues in this bill.]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Employee ownership, in the forms of worker cooperatives (co-ops) and Employee Stock Ow</w:t>
      </w:r>
      <w:r>
        <w:rPr>
          <w:rFonts w:ascii="Times New Roman" w:eastAsia="Times New Roman" w:hAnsi="Times New Roman" w:cs="Times New Roman"/>
          <w:sz w:val="24"/>
          <w:szCs w:val="24"/>
        </w:rPr>
        <w:t>nership Plans (ESOPs), are proven to benefit businesses, workers, and local economies. Worker-owned firms see stronger overall business performance and resilience during economic downturns. Workers at these firms see greater wealth-building opportunities a</w:t>
      </w:r>
      <w:r>
        <w:rPr>
          <w:rFonts w:ascii="Times New Roman" w:eastAsia="Times New Roman" w:hAnsi="Times New Roman" w:cs="Times New Roman"/>
          <w:sz w:val="24"/>
          <w:szCs w:val="24"/>
        </w:rPr>
        <w:t>nd increased job security compared to their counterparts at traditional businesses. Both evidence and experience suggest that employee ownership is a particularly powerful wealth-building opportunity for workers and communities of color; providing addition</w:t>
      </w:r>
      <w:r>
        <w:rPr>
          <w:rFonts w:ascii="Times New Roman" w:eastAsia="Times New Roman" w:hAnsi="Times New Roman" w:cs="Times New Roman"/>
          <w:sz w:val="24"/>
          <w:szCs w:val="24"/>
        </w:rPr>
        <w:t>al pathways for workers of color to become employee owners is an essential component of any strategy to address the racial wealth gap.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Now is the time for California to harness the power of worker ownership. Prior to the pandemic, California small busines</w:t>
      </w:r>
      <w:r>
        <w:rPr>
          <w:rFonts w:ascii="Times New Roman" w:eastAsia="Times New Roman" w:hAnsi="Times New Roman" w:cs="Times New Roman"/>
          <w:sz w:val="24"/>
          <w:szCs w:val="24"/>
        </w:rPr>
        <w:t>ses faced mounting pressures from an impending wave of retirement amongst business owners. Baby boomers own approximately 359,000 businesses in California, which employ 3.9 million people.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 majority of business owners do not have a formal succession pla</w:t>
      </w:r>
      <w:r>
        <w:rPr>
          <w:rFonts w:ascii="Times New Roman" w:eastAsia="Times New Roman" w:hAnsi="Times New Roman" w:cs="Times New Roman"/>
          <w:sz w:val="24"/>
          <w:szCs w:val="24"/>
        </w:rPr>
        <w:t xml:space="preserve">n, and most owners who try to sell their businesses cannot find a buyer. These challenges have been compounded by the economic impacts of the COVID-19 pandemic, which has brought mass business closures. This dual crisis requires immediate and bold action.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As California continues to recover from the economic impact of the pandemic it has the opportunity to not only rebuild workplaces, but choose to invest in models that provide proven benefits to businesses, workers, and the community.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For these reasons, </w:t>
      </w:r>
      <w:r>
        <w:rPr>
          <w:rFonts w:ascii="Times New Roman" w:eastAsia="Times New Roman" w:hAnsi="Times New Roman" w:cs="Times New Roman"/>
          <w:sz w:val="24"/>
          <w:szCs w:val="24"/>
          <w:highlight w:val="yellow"/>
        </w:rPr>
        <w:t>[</w:t>
      </w:r>
      <w:r>
        <w:rPr>
          <w:rFonts w:ascii="Times New Roman" w:eastAsia="Times New Roman" w:hAnsi="Times New Roman" w:cs="Times New Roman"/>
          <w:b/>
          <w:sz w:val="24"/>
          <w:szCs w:val="24"/>
          <w:highlight w:val="yellow"/>
        </w:rPr>
        <w:t>Name of Your Organization</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supports SB 1407 </w:t>
      </w:r>
      <w:r>
        <w:rPr>
          <w:rFonts w:ascii="Times New Roman" w:eastAsia="Times New Roman" w:hAnsi="Times New Roman" w:cs="Times New Roman"/>
          <w:sz w:val="24"/>
          <w:szCs w:val="24"/>
        </w:rPr>
        <w:t xml:space="preserve">(Becker) and respectfully </w:t>
      </w:r>
      <w:r>
        <w:rPr>
          <w:rFonts w:ascii="Times New Roman" w:eastAsia="Times New Roman" w:hAnsi="Times New Roman" w:cs="Times New Roman"/>
          <w:sz w:val="24"/>
          <w:szCs w:val="24"/>
        </w:rPr>
        <w:lastRenderedPageBreak/>
        <w:t xml:space="preserve">requests your “Aye” vote. If you have any questions regarding our position please contact: </w:t>
      </w:r>
      <w:r>
        <w:rPr>
          <w:rFonts w:ascii="Times New Roman" w:eastAsia="Times New Roman" w:hAnsi="Times New Roman" w:cs="Times New Roman"/>
          <w:sz w:val="24"/>
          <w:szCs w:val="24"/>
          <w:highlight w:val="yellow"/>
        </w:rPr>
        <w:t>[CONTACT INFO]</w:t>
      </w:r>
      <w:r>
        <w:rPr>
          <w:rFonts w:ascii="Times New Roman" w:eastAsia="Times New Roman" w:hAnsi="Times New Roman" w:cs="Times New Roman"/>
          <w:sz w:val="24"/>
          <w:szCs w:val="24"/>
        </w:rPr>
        <w:t xml:space="preserve">. </w:t>
      </w:r>
    </w:p>
    <w:p w14:paraId="00000016" w14:textId="77777777" w:rsidR="00720D20" w:rsidRDefault="00B04E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Sincerely,</w:t>
      </w:r>
    </w:p>
    <w:p w14:paraId="00000017" w14:textId="77777777" w:rsidR="00720D20" w:rsidRDefault="00720D20">
      <w:pPr>
        <w:spacing w:line="240" w:lineRule="auto"/>
        <w:rPr>
          <w:rFonts w:ascii="Times New Roman" w:eastAsia="Times New Roman" w:hAnsi="Times New Roman" w:cs="Times New Roman"/>
          <w:sz w:val="24"/>
          <w:szCs w:val="24"/>
        </w:rPr>
      </w:pPr>
    </w:p>
    <w:p w14:paraId="00000018" w14:textId="77777777" w:rsidR="00720D20" w:rsidRDefault="00B04E6D">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SIGNATURE</w:t>
      </w:r>
    </w:p>
    <w:p w14:paraId="00000019" w14:textId="77777777" w:rsidR="00720D20" w:rsidRDefault="00B04E6D">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highlight w:val="yellow"/>
        </w:rPr>
        <w:t>Your Name</w:t>
      </w:r>
    </w:p>
    <w:p w14:paraId="0000001A" w14:textId="77777777" w:rsidR="00720D20" w:rsidRDefault="00B04E6D">
      <w:pPr>
        <w:spacing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Title</w:t>
      </w:r>
    </w:p>
    <w:p w14:paraId="0000001B" w14:textId="77777777" w:rsidR="00720D20" w:rsidRDefault="00B04E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Organization</w:t>
      </w:r>
    </w:p>
    <w:p w14:paraId="0000001C" w14:textId="77777777" w:rsidR="00720D20" w:rsidRDefault="00720D20">
      <w:pPr>
        <w:spacing w:line="240" w:lineRule="auto"/>
        <w:ind w:left="-180"/>
        <w:jc w:val="both"/>
        <w:rPr>
          <w:rFonts w:ascii="Times New Roman" w:eastAsia="Times New Roman" w:hAnsi="Times New Roman" w:cs="Times New Roman"/>
          <w:sz w:val="24"/>
          <w:szCs w:val="24"/>
        </w:rPr>
      </w:pPr>
    </w:p>
    <w:p w14:paraId="0000001D" w14:textId="77777777" w:rsidR="00720D20" w:rsidRDefault="00720D20">
      <w:pPr>
        <w:spacing w:line="240" w:lineRule="auto"/>
        <w:ind w:left="-180"/>
        <w:jc w:val="both"/>
        <w:rPr>
          <w:rFonts w:ascii="Times New Roman" w:eastAsia="Times New Roman" w:hAnsi="Times New Roman" w:cs="Times New Roman"/>
          <w:b/>
          <w:sz w:val="24"/>
          <w:szCs w:val="24"/>
        </w:rPr>
      </w:pPr>
    </w:p>
    <w:p w14:paraId="0000001E" w14:textId="77777777" w:rsidR="00720D20" w:rsidRDefault="00720D20">
      <w:pPr>
        <w:spacing w:line="240" w:lineRule="auto"/>
        <w:ind w:left="-180"/>
        <w:jc w:val="both"/>
        <w:rPr>
          <w:rFonts w:ascii="Times New Roman" w:eastAsia="Times New Roman" w:hAnsi="Times New Roman" w:cs="Times New Roman"/>
          <w:sz w:val="24"/>
          <w:szCs w:val="24"/>
        </w:rPr>
      </w:pPr>
    </w:p>
    <w:p w14:paraId="0000001F" w14:textId="77777777" w:rsidR="00720D20" w:rsidRDefault="0072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ight="-180"/>
        <w:jc w:val="both"/>
        <w:rPr>
          <w:rFonts w:ascii="Times New Roman" w:eastAsia="Times New Roman" w:hAnsi="Times New Roman" w:cs="Times New Roman"/>
          <w:b/>
          <w:sz w:val="24"/>
          <w:szCs w:val="24"/>
        </w:rPr>
      </w:pPr>
    </w:p>
    <w:p w14:paraId="00000020" w14:textId="77777777" w:rsidR="00720D20" w:rsidRDefault="00720D20"/>
    <w:sectPr w:rsidR="00720D2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42E2" w14:textId="77777777" w:rsidR="00B04E6D" w:rsidRDefault="00B04E6D">
      <w:pPr>
        <w:spacing w:line="240" w:lineRule="auto"/>
      </w:pPr>
      <w:r>
        <w:separator/>
      </w:r>
    </w:p>
  </w:endnote>
  <w:endnote w:type="continuationSeparator" w:id="0">
    <w:p w14:paraId="1D2D7638" w14:textId="77777777" w:rsidR="00B04E6D" w:rsidRDefault="00B04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3BF177E2" w:rsidR="00720D20" w:rsidRDefault="00B04E6D">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7743B">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8175" w14:textId="77777777" w:rsidR="00B04E6D" w:rsidRDefault="00B04E6D">
      <w:pPr>
        <w:spacing w:line="240" w:lineRule="auto"/>
      </w:pPr>
      <w:r>
        <w:separator/>
      </w:r>
    </w:p>
  </w:footnote>
  <w:footnote w:type="continuationSeparator" w:id="0">
    <w:p w14:paraId="5F9173B3" w14:textId="77777777" w:rsidR="00B04E6D" w:rsidRDefault="00B04E6D">
      <w:pPr>
        <w:spacing w:line="240" w:lineRule="auto"/>
      </w:pPr>
      <w:r>
        <w:continuationSeparator/>
      </w:r>
    </w:p>
  </w:footnote>
  <w:footnote w:id="1">
    <w:p w14:paraId="00000022" w14:textId="77777777" w:rsidR="00720D20" w:rsidRDefault="00B04E6D">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 xml:space="preserve">California Worker Cooperatives, Project Equity (2021) </w:t>
        </w:r>
      </w:hyperlink>
    </w:p>
    <w:p w14:paraId="00000023" w14:textId="77777777" w:rsidR="00720D20" w:rsidRDefault="00720D20">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20"/>
    <w:rsid w:val="0067743B"/>
    <w:rsid w:val="00720D20"/>
    <w:rsid w:val="00B0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6B0D3-0AF5-471C-AEBA-615D0A52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project-equity.org/wp-content/uploads/2021/11/CaliforniaWorkerCooperatives_October20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Rosen</dc:creator>
  <cp:lastModifiedBy>Corey Rosen</cp:lastModifiedBy>
  <cp:revision>2</cp:revision>
  <dcterms:created xsi:type="dcterms:W3CDTF">2022-06-01T21:39:00Z</dcterms:created>
  <dcterms:modified xsi:type="dcterms:W3CDTF">2022-06-01T21:39:00Z</dcterms:modified>
</cp:coreProperties>
</file>